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L’associazione Amici della Musica “Cesare De Santis” ETS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presenta la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ff"/>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ff"/>
          <w:sz w:val="28"/>
          <w:szCs w:val="28"/>
          <w:u w:val="none"/>
          <w:shd w:fill="auto" w:val="clear"/>
          <w:vertAlign w:val="baseline"/>
          <w:rtl w:val="0"/>
        </w:rPr>
        <w:t xml:space="preserve">37° edizione del FESTIVAL LISZT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ff"/>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ff"/>
          <w:sz w:val="28"/>
          <w:szCs w:val="28"/>
          <w:u w:val="none"/>
          <w:shd w:fill="auto" w:val="clear"/>
          <w:vertAlign w:val="baseline"/>
          <w:rtl w:val="0"/>
        </w:rPr>
        <w:t xml:space="preserve">di ALBANO LAZIALE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ff"/>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ff"/>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ff"/>
          <w:sz w:val="28"/>
          <w:szCs w:val="28"/>
          <w:u w:val="single"/>
          <w:shd w:fill="auto" w:val="clear"/>
          <w:vertAlign w:val="baseline"/>
          <w:rtl w:val="0"/>
        </w:rPr>
        <w:t xml:space="preserve">DICEMBRE 2024</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f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Continua </w:t>
      </w:r>
      <w:r w:rsidDel="00000000" w:rsidR="00000000" w:rsidRPr="00000000">
        <w:rPr>
          <w:b w:val="1"/>
          <w:i w:val="1"/>
          <w:sz w:val="26"/>
          <w:szCs w:val="26"/>
          <w:rtl w:val="0"/>
        </w:rPr>
        <w:t xml:space="preserve">il</w:t>
      </w: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 viaggio musicale sulle orme e sulle note della musica di Franz Liszt tra le suggestive cornici dei Castelli Romani e con tappa speciale a Roma, presso l’Accademia d’Ungheria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Albano Laziale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Chiesa Cattedrale di S. Pancrazio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Castel Gandolfo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Chiesa Pontificia di S. Tommaso da Villanova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Grottaferrata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Abbazia Greca di S. Nilo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Roma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Accademia d’Ungheria presso Palazzo Falconieri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Ingresso libero per tutti gli appuntamenti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Press Kit con cs, foto e video qui:</w:t>
      </w:r>
      <w:hyperlink r:id="rId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hyperlink>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https://drive.google.com/drive/u/1/folders/1Ux-ucUujPIvgVTiN8wABlMKvQ8mmb6_g</w:t>
        </w:r>
      </w:hyperlink>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L’Associazione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Amici della Musica “Cesare De Santis” Festival Liszt Albano ETS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prosegue il suo viaggio musicale con la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37ª edizione del Festival Liszt di Albano Laziale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che dal 3 novembre al 22 dicembre 2024 sta incantando il pubblico tra Roma e i Castelli Romani. Dicembre, mese conclusivo della rassegna che sin dal 1986 è  sotto la direzione del</w:t>
      </w:r>
      <w:r w:rsidDel="00000000" w:rsidR="00000000" w:rsidRPr="00000000">
        <w:rPr>
          <w:rtl w:val="0"/>
        </w:rPr>
        <w:t xml:space="preserve">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acclamato  clarinettista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Maurizio D’Alessandro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 presenta con un programma ricco e variegato, nel segno di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Franz Liszt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compositore ungherese ritenuto uno dei maggiori virtuosi di sempre del pianoforte.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inizia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l’</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8 dicembre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ore 18,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Grottaferrata, presso la suggestiva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Abbazia Greca di S. Nilo, con Gershwin 100 e Roberto Cappello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pianoforte. Il celebre pianista pugliese rende omaggio al centenario della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Rhapsody in Blue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 al precursore del musical negli Stati Uniti con un programma che include musiche di Borodin, Rimsky-Korsakov e Gershwin, regalando un tributo emozionante alla tradizione classica e jazz.</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10 dicembre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ore 19,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 spostiamo a Roma, all’</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Accademia d’Ungheria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presso Palazzo Falconieri con protagonisti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Stefano Maffizzoni al flauto e Marino Nicolini al pianoforte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duo di straordinaria eleganza con un programma dedicato alle musiche di Paganini, Doppler, Liszt, Donizetti, Verdi e Bizet, per una serata che intreccia virtuosismo e melodia, celebrando le origini di Franz Liszt. Per la prima volta l’Accademia di Ungheria ospita una delle tappe della rassegna, dando ancor più risalto ad uno degli eventi musicali più prestigiosi d'Europa.</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Il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12 dicembre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ore 19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torna a Castel Gandolfo, all’interno della seicentesca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Chiesa 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Tommaso da Villanova con</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Eloisa Cascio al pianoforte: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pianista incanterà gli spettatori offrendo un viaggio musicale attraverso un  pianismo che da Liszt porta alle atmosfere impressionistiche di Debussy e Ravel</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ancora il</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15 dicembre,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ore 19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 Albano Laziale, la Chiesa Cattedrale S. Pancrazio accoglie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Beethoven, il Titano!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l’Orchestra Cento Città,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diretta da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Claudio Maria Micheli: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sarà un omaggio al genio del classicismo viennese con un programma sinfonico che prevede l’Ouverture Coriolano, la Sinfonia n. 5 in do minore e la Romanza in fa maggiore per violino e orchestra.</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Il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19 dicembre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ore 19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torna di nuovo nella cripta della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Chiesa S. Tommaso da Villanova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Castel Gandolfo con  il</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Trio Carnaval: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giovane ensemble celebrerà Schumann e Dvořák con una performance energica e coinvolgente, interpretando un repertorio cameristico che spazia dal fantastico schumanniano ai ritmi popolari e di danza  di Dvorak.</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longevo festival chiuderà il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22 dicembre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ore 19,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il</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Concerto per Natale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ospitato nella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Chiesa Cattedrale S. Pancrazio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Albano Laziale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Gabriele Vendittelli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dirige il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Coro Quinto Armonico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 Pietro delle Chiaie all’organo, in un programma che esplora canti e musiche della tradizione natalizia europea.</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w:t>
      </w:r>
      <w:r w:rsidDel="00000000" w:rsidR="00000000" w:rsidRPr="00000000">
        <w:rPr>
          <w:b w:val="1"/>
          <w:i w:val="0"/>
          <w:smallCaps w:val="0"/>
          <w:strike w:val="0"/>
          <w:color w:val="000000"/>
          <w:sz w:val="24"/>
          <w:szCs w:val="24"/>
          <w:u w:val="none"/>
          <w:shd w:fill="auto" w:val="clear"/>
          <w:vertAlign w:val="baseline"/>
          <w:rtl w:val="0"/>
        </w:rPr>
        <w:t xml:space="preserve"> festival lisztiano più longevo d’Italia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punto di riferimento per analoghe manifestazioni europee e prestigiosa iniziativa che coniuga le eccellenze della classica con quelle del patrimonio storico-artistico di Roma e dei Castelli Romani,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ha ospitato nel corso delle edizioni prestigiosi nomi del concertismo internazionale, oltre a studiosi e musicologi, chiamando a raccolta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più di 150 pianisti, ensemble  cameristici, decine di orchestre, 24 direttori, più di 30 tra attori e cantanti, e più di 30  tra cori, quartetti e ensemble,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 continua a coinvolgere giovani talenti e nomi storici della scena musicale mondiale.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Festival è ideato e organizzato dall’Ass. Amici della Musica Cesare De Sanctis Festival Liszt Albano ETS con la direzione artistica di Maurizio D’Alessandro e oltre alla partecipazione della Regione Lazio, è realizzato con il contributo  del Comune  di Albano Laziale per i concerti a Palazzo Savelli; con la collaborazione del Comune di Grottaferrata, della Parrocchia Pontificia di S. Tommaso da Villanova a Castel Gandolfo  e della Diocesi di Albano. Partner istituzionali, che conferiscono all'evento una portata internazionale e accademica, sono l'Accademia d'Ungheria, l’Università e Museo Ferenc Liszt di Budapest, la Liszt Akademie di Schillingsfürst (Germania) e il Cziffra Festival di Budapest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 info: </w:t>
      </w:r>
      <w:hyperlink r:id="rId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w:hyperlink r:id="rId10">
        <w:r w:rsidDel="00000000" w:rsidR="00000000" w:rsidRPr="00000000">
          <w:rPr>
            <w:rFonts w:ascii="Times New Roman" w:cs="Times New Roman" w:eastAsia="Times New Roman" w:hAnsi="Times New Roman"/>
            <w:b w:val="0"/>
            <w:i w:val="0"/>
            <w:smallCaps w:val="0"/>
            <w:strike w:val="0"/>
            <w:color w:val="103cc0"/>
            <w:sz w:val="24"/>
            <w:szCs w:val="24"/>
            <w:u w:val="single"/>
            <w:shd w:fill="auto" w:val="clear"/>
            <w:vertAlign w:val="baseline"/>
            <w:rtl w:val="0"/>
          </w:rPr>
          <w:t xml:space="preserve">www.festivalisztalbano.it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333 434.78.20</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2"/>
          <w:szCs w:val="22"/>
          <w:u w:val="none"/>
          <w:shd w:fill="feffff"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2"/>
          <w:szCs w:val="22"/>
          <w:u w:val="none"/>
          <w:shd w:fill="feffff"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feffff" w:val="clear"/>
          <w:vertAlign w:val="baseline"/>
          <w:rtl w:val="0"/>
        </w:rPr>
        <w:t xml:space="preserve">Ufficio stampa HF4</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highlight w:val="white"/>
          <w:u w:val="none"/>
          <w:vertAlign w:val="baseline"/>
        </w:rPr>
      </w:pPr>
      <w:hyperlink r:id="rId11">
        <w:r w:rsidDel="00000000" w:rsidR="00000000" w:rsidRPr="00000000">
          <w:rPr>
            <w:rFonts w:ascii="Times New Roman" w:cs="Times New Roman" w:eastAsia="Times New Roman" w:hAnsi="Times New Roman"/>
            <w:b w:val="0"/>
            <w:i w:val="0"/>
            <w:smallCaps w:val="0"/>
            <w:strike w:val="0"/>
            <w:color w:val="00006d"/>
            <w:sz w:val="22"/>
            <w:szCs w:val="22"/>
            <w:highlight w:val="white"/>
            <w:u w:val="single"/>
            <w:vertAlign w:val="baseline"/>
            <w:rtl w:val="0"/>
          </w:rPr>
          <w:t xml:space="preserve">www.hf4.it</w:t>
          <w:br w:type="textWrapping"/>
        </w:r>
      </w:hyperlink>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Eleonora D’Urbano </w:t>
      </w:r>
      <w:hyperlink r:id="rId12">
        <w:r w:rsidDel="00000000" w:rsidR="00000000" w:rsidRPr="00000000">
          <w:rPr>
            <w:rFonts w:ascii="Times New Roman" w:cs="Times New Roman" w:eastAsia="Times New Roman" w:hAnsi="Times New Roman"/>
            <w:b w:val="0"/>
            <w:i w:val="0"/>
            <w:smallCaps w:val="0"/>
            <w:strike w:val="0"/>
            <w:color w:val="0000ff"/>
            <w:sz w:val="22"/>
            <w:szCs w:val="22"/>
            <w:highlight w:val="white"/>
            <w:u w:val="single"/>
            <w:vertAlign w:val="baseline"/>
            <w:rtl w:val="0"/>
          </w:rPr>
          <w:t xml:space="preserve">eleonora.durbano@hf4.it</w:t>
        </w:r>
      </w:hyperlink>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328.153.53.24</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Francesca Di Belardino </w:t>
      </w:r>
      <w:hyperlink r:id="rId13">
        <w:r w:rsidDel="00000000" w:rsidR="00000000" w:rsidRPr="00000000">
          <w:rPr>
            <w:rFonts w:ascii="Times New Roman" w:cs="Times New Roman" w:eastAsia="Times New Roman" w:hAnsi="Times New Roman"/>
            <w:b w:val="0"/>
            <w:i w:val="0"/>
            <w:smallCaps w:val="0"/>
            <w:strike w:val="0"/>
            <w:color w:val="1155cc"/>
            <w:sz w:val="22"/>
            <w:szCs w:val="22"/>
            <w:highlight w:val="white"/>
            <w:u w:val="single"/>
            <w:vertAlign w:val="baseline"/>
            <w:rtl w:val="0"/>
          </w:rPr>
          <w:t xml:space="preserve">francesca.diberlardino@hf4.it</w:t>
        </w:r>
      </w:hyperlink>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329. 372.68.86</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headerReference r:id="rId14" w:type="default"/>
      <w:footerReference r:id="rId15" w:type="default"/>
      <w:pgSz w:h="16840" w:w="1190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normal.0">
    <w:name w:val="normal"/>
    <w:next w:val="normal.0"/>
    <w:pPr>
      <w:keepNext w:val="0"/>
      <w:keepLines w:val="0"/>
      <w:pageBreakBefore w:val="0"/>
      <w:widowControl w:val="1"/>
      <w:shd w:color="auto" w:fill="auto" w:val="clear"/>
      <w:suppressAutoHyphens w:val="0"/>
      <w:bidi w:val="0"/>
      <w:spacing w:after="0" w:before="0" w:line="276" w:lineRule="auto"/>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it-IT"/>
      <w14:textFill>
        <w14:solidFill>
          <w14:srgbClr w14:val="000000"/>
        </w14:solidFill>
      </w14:textFill>
    </w:rPr>
  </w:style>
  <w:style w:type="character" w:styleId="Nessuno">
    <w:name w:val="Nessuno"/>
  </w:style>
  <w:style w:type="character" w:styleId="Hyperlink.0">
    <w:name w:val="Hyperlink.0"/>
    <w:basedOn w:val="Nessuno"/>
    <w:next w:val="Hyperlink.0"/>
    <w:rPr>
      <w:rFonts w:ascii="Times New Roman" w:cs="Times New Roman" w:eastAsia="Times New Roman" w:hAnsi="Times New Roman"/>
      <w:b w:val="1"/>
      <w:bCs w:val="1"/>
      <w:sz w:val="24"/>
      <w:szCs w:val="24"/>
    </w:rPr>
  </w:style>
  <w:style w:type="character" w:styleId="Hyperlink.1">
    <w:name w:val="Hyperlink.1"/>
    <w:basedOn w:val="Nessuno"/>
    <w:next w:val="Hyperlink.1"/>
    <w:rPr>
      <w:rFonts w:ascii="Times New Roman" w:cs="Times New Roman" w:eastAsia="Times New Roman" w:hAnsi="Times New Roman"/>
      <w:outline w:val="0"/>
      <w:color w:val="0000ff"/>
      <w:sz w:val="24"/>
      <w:szCs w:val="24"/>
      <w:u w:color="0000ff" w:val="single"/>
      <w14:textFill>
        <w14:solidFill>
          <w14:srgbClr w14:val="0000FF"/>
        </w14:solidFill>
      </w14:textFill>
    </w:rPr>
  </w:style>
  <w:style w:type="character" w:styleId="Hyperlink.2">
    <w:name w:val="Hyperlink.2"/>
    <w:basedOn w:val="Nessuno"/>
    <w:next w:val="Hyperlink.2"/>
    <w:rPr>
      <w:rFonts w:ascii="Times New Roman" w:cs="Times New Roman" w:eastAsia="Times New Roman" w:hAnsi="Times New Roman"/>
    </w:rPr>
  </w:style>
  <w:style w:type="character" w:styleId="Hyperlink.3">
    <w:name w:val="Hyperlink.3"/>
    <w:basedOn w:val="Nessuno"/>
    <w:next w:val="Hyperlink.3"/>
    <w:rPr>
      <w:rFonts w:ascii="Times New Roman" w:cs="Times New Roman" w:eastAsia="Times New Roman" w:hAnsi="Times New Roman"/>
      <w:outline w:val="0"/>
      <w:color w:val="103cc0"/>
      <w:u w:color="103cc0" w:val="single"/>
      <w14:textFill>
        <w14:solidFill>
          <w14:srgbClr w14:val="103CC0"/>
        </w14:solidFill>
      </w14:textFill>
    </w:rPr>
  </w:style>
  <w:style w:type="character" w:styleId="Hyperlink.4">
    <w:name w:val="Hyperlink.4"/>
    <w:basedOn w:val="Nessuno"/>
    <w:next w:val="Hyperlink.4"/>
    <w:rPr>
      <w:rFonts w:ascii="Times New Roman" w:cs="Times New Roman" w:eastAsia="Times New Roman" w:hAnsi="Times New Roman"/>
      <w:outline w:val="0"/>
      <w:color w:val="00006d"/>
      <w:u w:color="00006d" w:val="single"/>
      <w:shd w:color="auto" w:fill="ffffff" w:val="clear"/>
      <w14:textFill>
        <w14:solidFill>
          <w14:srgbClr w14:val="00006D"/>
        </w14:solidFill>
      </w14:textFill>
    </w:rPr>
  </w:style>
  <w:style w:type="character" w:styleId="Hyperlink.5">
    <w:name w:val="Hyperlink.5"/>
    <w:basedOn w:val="Nessuno"/>
    <w:next w:val="Hyperlink.5"/>
    <w:rPr>
      <w:rFonts w:ascii="Times New Roman" w:cs="Times New Roman" w:eastAsia="Times New Roman" w:hAnsi="Times New Roman"/>
      <w:outline w:val="0"/>
      <w:color w:val="0000ff"/>
      <w:u w:color="0000ff" w:val="single"/>
      <w:shd w:color="auto" w:fill="ffffff" w:val="clear"/>
      <w14:textFill>
        <w14:solidFill>
          <w14:srgbClr w14:val="0000FF"/>
        </w14:solidFill>
      </w14:textFill>
    </w:rPr>
  </w:style>
  <w:style w:type="character" w:styleId="Hyperlink.6">
    <w:name w:val="Hyperlink.6"/>
    <w:basedOn w:val="Nessuno"/>
    <w:next w:val="Hyperlink.6"/>
    <w:rPr>
      <w:rFonts w:ascii="Times New Roman" w:cs="Times New Roman" w:eastAsia="Times New Roman" w:hAnsi="Times New Roman"/>
      <w:outline w:val="0"/>
      <w:color w:val="1155cc"/>
      <w:u w:color="1155cc" w:val="single"/>
      <w:shd w:color="auto" w:fill="ffffff" w:val="clear"/>
      <w14:textFill>
        <w14:solidFill>
          <w14:srgbClr w14:val="1155CC"/>
        </w14:solidFill>
      </w14:textFil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hf4.it/" TargetMode="External"/><Relationship Id="rId10" Type="http://schemas.openxmlformats.org/officeDocument/2006/relationships/hyperlink" Target="http://www.festivalisztalbano.it" TargetMode="External"/><Relationship Id="rId13" Type="http://schemas.openxmlformats.org/officeDocument/2006/relationships/hyperlink" Target="mailto:francesca.diberlardino@hf4.it" TargetMode="External"/><Relationship Id="rId12" Type="http://schemas.openxmlformats.org/officeDocument/2006/relationships/hyperlink" Target="mailto:eleonora.durbano@hf4.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estivalisztalbano.it"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u/1/folders/1Ux-ucUujPIvgVTiN8wABlMKvQ8mmb6_g" TargetMode="External"/><Relationship Id="rId8" Type="http://schemas.openxmlformats.org/officeDocument/2006/relationships/hyperlink" Target="https://drive.google.com/drive/u/1/folders/1Ux-ucUujPIvgVTiN8wABlMKvQ8mmb6_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I8tgHxgcxxjlDuECuN4MQfB5kQ==">CgMxLjA4AHIhMUR4RXdqQlRldEt4OTI4VWJEdld5VVpVVE9FSk9VQng0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